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18 октября 2022 г. № 1073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21.10.2022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18 октября 2022 г. № 1073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перечня нежилых помещений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для проведения встреч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депутатов с избирателями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Во исполнение решения Воронежской городской Думы от 13.07.2022 № 506-V «Об утверждении Порядка предоставления помещений для проведения встреч депутатов Государственной Думы Федерального Собрания Российской Федерации, депутатов Воронежской областной Думы, депутатов Воронежской городской Думы с избирателями»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Перечень нежилых помещений, находящихся в оперативном управлении муниципальных учреждений городского округа город Воронеж, для проведения встреч депутатов с избирателями.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Настоящее постановление вступает в силу со дня его подписания.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